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4A" w:rsidRDefault="0088534A" w:rsidP="00480DC4">
      <w:pPr>
        <w:pStyle w:val="Normlnywebov1"/>
        <w:spacing w:after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Oznámenie o vyhlásení výberového konania na miesto </w:t>
      </w:r>
      <w:r w:rsidR="006119A8">
        <w:rPr>
          <w:b/>
          <w:bCs/>
          <w:sz w:val="36"/>
          <w:szCs w:val="36"/>
        </w:rPr>
        <w:t>špeciálny pedagóg</w:t>
      </w:r>
      <w:r>
        <w:rPr>
          <w:b/>
          <w:bCs/>
          <w:sz w:val="36"/>
          <w:szCs w:val="36"/>
        </w:rPr>
        <w:t xml:space="preserve"> v</w:t>
      </w:r>
      <w:r w:rsidR="00B86AB2">
        <w:rPr>
          <w:b/>
          <w:bCs/>
          <w:sz w:val="36"/>
          <w:szCs w:val="36"/>
        </w:rPr>
        <w:t> Centre pre deti a rodiny Ružomberok</w:t>
      </w:r>
      <w:r>
        <w:rPr>
          <w:b/>
          <w:bCs/>
          <w:sz w:val="36"/>
          <w:szCs w:val="36"/>
        </w:rPr>
        <w:t xml:space="preserve">, </w:t>
      </w:r>
      <w:proofErr w:type="spellStart"/>
      <w:r>
        <w:rPr>
          <w:b/>
          <w:bCs/>
          <w:sz w:val="36"/>
          <w:szCs w:val="36"/>
        </w:rPr>
        <w:t>Kalvárska</w:t>
      </w:r>
      <w:proofErr w:type="spellEnd"/>
      <w:r>
        <w:rPr>
          <w:b/>
          <w:bCs/>
          <w:sz w:val="36"/>
          <w:szCs w:val="36"/>
        </w:rPr>
        <w:t xml:space="preserve"> 35, Ružomberok</w:t>
      </w:r>
      <w:r>
        <w:rPr>
          <w:b/>
          <w:bCs/>
          <w:i/>
          <w:sz w:val="36"/>
          <w:szCs w:val="36"/>
        </w:rPr>
        <w:t xml:space="preserve"> </w:t>
      </w:r>
    </w:p>
    <w:p w:rsidR="0088534A" w:rsidRDefault="0088534A" w:rsidP="00480DC4">
      <w:pPr>
        <w:pStyle w:val="Normlnywebov1"/>
        <w:spacing w:after="0"/>
        <w:jc w:val="center"/>
        <w:rPr>
          <w:sz w:val="36"/>
          <w:szCs w:val="36"/>
        </w:rPr>
      </w:pPr>
    </w:p>
    <w:p w:rsidR="0088534A" w:rsidRDefault="0088534A" w:rsidP="002B1B1D">
      <w:pPr>
        <w:pStyle w:val="Normlnywebov1"/>
        <w:spacing w:after="0"/>
        <w:ind w:left="4950" w:hanging="4950"/>
        <w:jc w:val="both"/>
        <w:rPr>
          <w:i/>
        </w:rPr>
      </w:pPr>
      <w:r>
        <w:rPr>
          <w:b/>
        </w:rPr>
        <w:t>Informácia o voľnom pracovnom mieste</w:t>
      </w:r>
      <w:r w:rsidR="006942D2">
        <w:rPr>
          <w:b/>
        </w:rPr>
        <w:t xml:space="preserve">, </w:t>
      </w:r>
      <w:r>
        <w:rPr>
          <w:b/>
        </w:rPr>
        <w:t>číslo</w:t>
      </w:r>
      <w:r>
        <w:t xml:space="preserve">: </w:t>
      </w:r>
      <w:r w:rsidR="00B86AB2">
        <w:rPr>
          <w:i/>
        </w:rPr>
        <w:t>CDR</w:t>
      </w:r>
      <w:r>
        <w:rPr>
          <w:i/>
        </w:rPr>
        <w:t xml:space="preserve"> Ružomberok</w:t>
      </w:r>
      <w:r w:rsidR="005453B1" w:rsidRPr="002B1B1D">
        <w:rPr>
          <w:i/>
        </w:rPr>
        <w:t xml:space="preserve"> </w:t>
      </w:r>
      <w:r w:rsidR="00CD5D98" w:rsidRPr="00CD5D98">
        <w:rPr>
          <w:i/>
        </w:rPr>
        <w:t>2/2020</w:t>
      </w:r>
    </w:p>
    <w:p w:rsidR="0088534A" w:rsidRDefault="0088534A" w:rsidP="00480DC4">
      <w:pPr>
        <w:pStyle w:val="Normlnywebov1"/>
        <w:spacing w:after="0"/>
        <w:ind w:left="4950" w:hanging="4950"/>
        <w:jc w:val="both"/>
        <w:rPr>
          <w:b/>
          <w:bCs/>
          <w:i/>
          <w:color w:val="FF0000"/>
        </w:rPr>
      </w:pPr>
      <w:r>
        <w:rPr>
          <w:b/>
        </w:rPr>
        <w:t xml:space="preserve">                                                                               </w:t>
      </w:r>
      <w:r w:rsidR="00A84AE3">
        <w:rPr>
          <w:b/>
        </w:rPr>
        <w:t xml:space="preserve"> </w:t>
      </w:r>
      <w:r w:rsidR="006119A8">
        <w:rPr>
          <w:i/>
        </w:rPr>
        <w:t>špeciálny pedagóg</w:t>
      </w:r>
    </w:p>
    <w:p w:rsidR="0088534A" w:rsidRDefault="0088534A" w:rsidP="00480DC4">
      <w:pPr>
        <w:pStyle w:val="Normlnywebov1"/>
        <w:spacing w:after="0"/>
        <w:ind w:left="2832" w:hanging="2832"/>
        <w:jc w:val="both"/>
        <w:rPr>
          <w:b/>
          <w:bCs/>
          <w:i/>
          <w:color w:val="FF0000"/>
        </w:rPr>
      </w:pPr>
    </w:p>
    <w:p w:rsidR="0088534A" w:rsidRDefault="0088534A" w:rsidP="00480DC4">
      <w:pPr>
        <w:pStyle w:val="Normlnywebov1"/>
        <w:spacing w:after="0"/>
        <w:jc w:val="both"/>
      </w:pPr>
      <w:r>
        <w:rPr>
          <w:b/>
        </w:rPr>
        <w:t>Kraj:</w:t>
      </w:r>
      <w:r>
        <w:t xml:space="preserve">    </w:t>
      </w:r>
      <w:r>
        <w:tab/>
      </w:r>
      <w:r>
        <w:tab/>
      </w:r>
      <w:r>
        <w:tab/>
      </w:r>
      <w:r>
        <w:rPr>
          <w:i/>
        </w:rPr>
        <w:t>Žilinský</w:t>
      </w:r>
    </w:p>
    <w:p w:rsidR="0088534A" w:rsidRDefault="0088534A" w:rsidP="00480DC4">
      <w:pPr>
        <w:pStyle w:val="Normlnywebov1"/>
        <w:spacing w:after="0"/>
        <w:jc w:val="both"/>
      </w:pPr>
    </w:p>
    <w:p w:rsidR="0088534A" w:rsidRDefault="0088534A" w:rsidP="00CE04C1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</w:rPr>
      </w:pPr>
    </w:p>
    <w:p w:rsidR="0088534A" w:rsidRPr="00F93313" w:rsidRDefault="00CD5D98" w:rsidP="00F93313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</w:rPr>
      </w:pPr>
      <w:r>
        <w:rPr>
          <w:b/>
        </w:rPr>
        <w:t>Názov pracovnej pozície</w:t>
      </w:r>
      <w:r w:rsidR="0088534A">
        <w:rPr>
          <w:b/>
        </w:rPr>
        <w:t>:</w:t>
      </w:r>
      <w:r w:rsidR="0088534A">
        <w:rPr>
          <w:b/>
          <w:bCs/>
          <w:i/>
        </w:rPr>
        <w:t xml:space="preserve"> </w:t>
      </w:r>
      <w:r w:rsidR="0088534A">
        <w:rPr>
          <w:b/>
          <w:bCs/>
          <w:i/>
        </w:rPr>
        <w:tab/>
      </w:r>
      <w:r w:rsidR="006119A8">
        <w:rPr>
          <w:i/>
        </w:rPr>
        <w:t xml:space="preserve">Špeciálny pedagóg </w:t>
      </w:r>
      <w:r w:rsidR="0088534A" w:rsidRPr="007D3EC4">
        <w:rPr>
          <w:i/>
        </w:rPr>
        <w:t xml:space="preserve"> </w:t>
      </w:r>
    </w:p>
    <w:p w:rsidR="0088534A" w:rsidRDefault="0088534A" w:rsidP="00480DC4">
      <w:pPr>
        <w:pStyle w:val="Normlnywebov1"/>
        <w:tabs>
          <w:tab w:val="left" w:pos="2410"/>
        </w:tabs>
        <w:spacing w:after="0"/>
        <w:jc w:val="both"/>
        <w:rPr>
          <w:b/>
          <w:bCs/>
          <w:i/>
        </w:rPr>
      </w:pPr>
    </w:p>
    <w:p w:rsidR="0088534A" w:rsidRDefault="0088534A" w:rsidP="00480DC4">
      <w:pPr>
        <w:pStyle w:val="Normlnywebov1"/>
        <w:tabs>
          <w:tab w:val="left" w:pos="2410"/>
        </w:tabs>
        <w:spacing w:after="0"/>
        <w:jc w:val="both"/>
        <w:rPr>
          <w:b/>
          <w:bCs/>
        </w:rPr>
      </w:pPr>
      <w:r>
        <w:rPr>
          <w:b/>
        </w:rPr>
        <w:t>Počet voľných miest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="00B86AB2">
        <w:t>1</w:t>
      </w:r>
    </w:p>
    <w:p w:rsidR="0088534A" w:rsidRDefault="0088534A" w:rsidP="00CE04C1">
      <w:pPr>
        <w:pStyle w:val="Normlnywebov1"/>
        <w:tabs>
          <w:tab w:val="left" w:pos="2410"/>
          <w:tab w:val="left" w:pos="3060"/>
        </w:tabs>
        <w:spacing w:after="0"/>
        <w:jc w:val="both"/>
        <w:rPr>
          <w:b/>
          <w:bCs/>
        </w:rPr>
      </w:pPr>
    </w:p>
    <w:p w:rsidR="0088534A" w:rsidRDefault="0088534A" w:rsidP="00FF562B">
      <w:pPr>
        <w:pStyle w:val="Normlnywebov1"/>
        <w:tabs>
          <w:tab w:val="left" w:pos="2410"/>
        </w:tabs>
        <w:spacing w:after="0"/>
        <w:ind w:left="2880" w:hanging="2954"/>
        <w:jc w:val="both"/>
        <w:rPr>
          <w:iCs/>
          <w:color w:val="000000"/>
        </w:rPr>
      </w:pPr>
      <w:r>
        <w:rPr>
          <w:b/>
        </w:rPr>
        <w:t>Miesto výkonu práce</w:t>
      </w:r>
      <w:r>
        <w:rPr>
          <w:b/>
          <w:bCs/>
        </w:rPr>
        <w:t xml:space="preserve">: </w:t>
      </w:r>
      <w:r>
        <w:rPr>
          <w:b/>
          <w:bCs/>
        </w:rPr>
        <w:tab/>
        <w:t xml:space="preserve">       </w:t>
      </w:r>
      <w:r w:rsidRPr="00FF562B">
        <w:rPr>
          <w:iCs/>
          <w:color w:val="000000"/>
        </w:rPr>
        <w:t>Centrum pre deti a</w:t>
      </w:r>
      <w:r>
        <w:rPr>
          <w:iCs/>
          <w:color w:val="000000"/>
        </w:rPr>
        <w:t xml:space="preserve"> rodiny </w:t>
      </w:r>
      <w:r w:rsidRPr="00FF562B">
        <w:rPr>
          <w:iCs/>
          <w:color w:val="000000"/>
        </w:rPr>
        <w:t>Ružombero</w:t>
      </w:r>
      <w:r w:rsidR="00B86AB2">
        <w:rPr>
          <w:iCs/>
          <w:color w:val="000000"/>
        </w:rPr>
        <w:t xml:space="preserve">k, </w:t>
      </w:r>
      <w:proofErr w:type="spellStart"/>
      <w:r>
        <w:rPr>
          <w:iCs/>
          <w:color w:val="000000"/>
        </w:rPr>
        <w:t>Kalvárska</w:t>
      </w:r>
      <w:proofErr w:type="spellEnd"/>
      <w:r>
        <w:rPr>
          <w:iCs/>
          <w:color w:val="000000"/>
        </w:rPr>
        <w:t xml:space="preserve"> 35, </w:t>
      </w:r>
      <w:r w:rsidRPr="00CE04C1">
        <w:rPr>
          <w:iCs/>
          <w:color w:val="000000"/>
        </w:rPr>
        <w:t>Ružomberok</w:t>
      </w:r>
    </w:p>
    <w:p w:rsidR="0088534A" w:rsidRPr="00FF562B" w:rsidRDefault="0088534A" w:rsidP="00FF562B">
      <w:pPr>
        <w:pStyle w:val="Normlnywebov1"/>
        <w:tabs>
          <w:tab w:val="left" w:pos="2410"/>
        </w:tabs>
        <w:spacing w:after="0"/>
        <w:ind w:left="2880" w:hanging="2954"/>
        <w:jc w:val="both"/>
        <w:rPr>
          <w:iCs/>
          <w:color w:val="000000"/>
        </w:rPr>
      </w:pPr>
      <w:r>
        <w:rPr>
          <w:b/>
        </w:rPr>
        <w:tab/>
      </w:r>
      <w:r>
        <w:rPr>
          <w:b/>
        </w:rPr>
        <w:tab/>
      </w:r>
    </w:p>
    <w:p w:rsidR="0088534A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</w:rPr>
      </w:pPr>
    </w:p>
    <w:p w:rsidR="0088534A" w:rsidRPr="00CE04C1" w:rsidRDefault="0088534A" w:rsidP="006F77E8">
      <w:pPr>
        <w:pStyle w:val="Normlnywebov1"/>
        <w:tabs>
          <w:tab w:val="left" w:pos="2410"/>
        </w:tabs>
        <w:spacing w:after="0"/>
        <w:ind w:left="2832" w:hanging="2832"/>
        <w:jc w:val="both"/>
        <w:rPr>
          <w:iCs/>
        </w:rPr>
      </w:pPr>
      <w:r>
        <w:rPr>
          <w:b/>
        </w:rPr>
        <w:t>Hlavné úlohy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  <w:i/>
        </w:rPr>
        <w:t xml:space="preserve">  </w:t>
      </w:r>
      <w:r w:rsidR="006F77E8">
        <w:rPr>
          <w:b/>
          <w:bCs/>
          <w:i/>
        </w:rPr>
        <w:tab/>
      </w:r>
      <w:r w:rsidR="00F93313">
        <w:t>Odborná činnosť</w:t>
      </w:r>
      <w:r w:rsidRPr="00CE04C1">
        <w:t xml:space="preserve"> </w:t>
      </w:r>
      <w:r w:rsidR="00CD5D98">
        <w:t xml:space="preserve">vykonávaná špeciálnym pedagógom v zariadení pre výkon opatrení </w:t>
      </w:r>
      <w:proofErr w:type="spellStart"/>
      <w:r w:rsidR="00CD5D98">
        <w:t>SPODaSK</w:t>
      </w:r>
      <w:proofErr w:type="spellEnd"/>
      <w:r w:rsidR="00CD5D98">
        <w:t xml:space="preserve"> </w:t>
      </w:r>
    </w:p>
    <w:p w:rsidR="0088534A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88534A" w:rsidRPr="00FF562B" w:rsidRDefault="0088534A" w:rsidP="007E31BA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color w:val="000000"/>
        </w:rPr>
      </w:pPr>
      <w:r w:rsidRPr="00FF562B">
        <w:rPr>
          <w:b/>
          <w:color w:val="000000"/>
        </w:rPr>
        <w:t>Platová trieda</w:t>
      </w:r>
      <w:r w:rsidR="007E31BA">
        <w:rPr>
          <w:b/>
          <w:color w:val="000000"/>
        </w:rPr>
        <w:t>:</w:t>
      </w:r>
      <w:r w:rsidR="007E31BA">
        <w:rPr>
          <w:b/>
          <w:color w:val="000000"/>
        </w:rPr>
        <w:tab/>
      </w:r>
      <w:r w:rsidR="007E31BA">
        <w:rPr>
          <w:b/>
          <w:color w:val="000000"/>
        </w:rPr>
        <w:tab/>
      </w:r>
      <w:r w:rsidRPr="000E749E">
        <w:rPr>
          <w:color w:val="000000"/>
        </w:rPr>
        <w:t xml:space="preserve">V zmysle </w:t>
      </w:r>
      <w:r w:rsidR="00DD7B5E">
        <w:rPr>
          <w:color w:val="000000"/>
        </w:rPr>
        <w:t>Z</w:t>
      </w:r>
      <w:r w:rsidRPr="000E749E">
        <w:rPr>
          <w:color w:val="000000"/>
        </w:rPr>
        <w:t xml:space="preserve">ákona č. </w:t>
      </w:r>
      <w:r w:rsidRPr="006A5D42">
        <w:t>553/2003</w:t>
      </w:r>
      <w:r w:rsidRPr="000E749E">
        <w:rPr>
          <w:color w:val="000000"/>
        </w:rPr>
        <w:t xml:space="preserve"> </w:t>
      </w:r>
      <w:proofErr w:type="spellStart"/>
      <w:r w:rsidRPr="000E749E">
        <w:rPr>
          <w:color w:val="000000"/>
        </w:rPr>
        <w:t>Z.z</w:t>
      </w:r>
      <w:proofErr w:type="spellEnd"/>
      <w:r w:rsidRPr="000E749E">
        <w:rPr>
          <w:color w:val="000000"/>
        </w:rPr>
        <w:t xml:space="preserve">. o odmeňovaní </w:t>
      </w:r>
      <w:r w:rsidR="007E31BA">
        <w:rPr>
          <w:color w:val="000000"/>
        </w:rPr>
        <w:t xml:space="preserve">niektorých </w:t>
      </w:r>
      <w:r w:rsidRPr="000E749E">
        <w:rPr>
          <w:color w:val="000000"/>
        </w:rPr>
        <w:t>zamestnancov</w:t>
      </w:r>
      <w:r w:rsidRPr="000E749E">
        <w:rPr>
          <w:b/>
          <w:color w:val="000000"/>
        </w:rPr>
        <w:t xml:space="preserve"> </w:t>
      </w:r>
      <w:r w:rsidRPr="000E749E">
        <w:rPr>
          <w:color w:val="000000"/>
        </w:rPr>
        <w:t>pri výkone práce vo verejnom záujme</w:t>
      </w:r>
      <w:r w:rsidR="007E31BA">
        <w:rPr>
          <w:color w:val="000000"/>
        </w:rPr>
        <w:t xml:space="preserve"> a </w:t>
      </w:r>
      <w:r w:rsidR="00DD7B5E">
        <w:rPr>
          <w:color w:val="000000"/>
        </w:rPr>
        <w:t>N</w:t>
      </w:r>
      <w:r w:rsidR="007E31BA">
        <w:rPr>
          <w:color w:val="000000"/>
        </w:rPr>
        <w:t xml:space="preserve">ariadenia vlády č. 341/2004 </w:t>
      </w:r>
      <w:proofErr w:type="spellStart"/>
      <w:r w:rsidR="007E31BA">
        <w:rPr>
          <w:color w:val="000000"/>
        </w:rPr>
        <w:t>Z.z</w:t>
      </w:r>
      <w:proofErr w:type="spellEnd"/>
      <w:r w:rsidR="007E31BA">
        <w:rPr>
          <w:color w:val="000000"/>
        </w:rPr>
        <w:t xml:space="preserve">., ktorým sa ustanovujú katalógy pracovných činností pri výkone práce vo verejnom záujme. </w:t>
      </w:r>
    </w:p>
    <w:p w:rsidR="0088534A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88534A" w:rsidRPr="00CE04C1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</w:rPr>
        <w:t>Termín nástupu:</w:t>
      </w:r>
      <w:r>
        <w:rPr>
          <w:b/>
          <w:bCs/>
          <w:i/>
          <w:color w:val="FF0000"/>
        </w:rPr>
        <w:tab/>
      </w:r>
      <w:r>
        <w:rPr>
          <w:b/>
          <w:bCs/>
          <w:i/>
        </w:rPr>
        <w:t xml:space="preserve">      </w:t>
      </w:r>
      <w:r w:rsidRPr="003E0509">
        <w:rPr>
          <w:b/>
          <w:bCs/>
          <w:i/>
          <w:color w:val="FF0000"/>
        </w:rPr>
        <w:t xml:space="preserve"> </w:t>
      </w:r>
      <w:r w:rsidRPr="003E0509">
        <w:rPr>
          <w:b/>
          <w:bCs/>
          <w:i/>
          <w:iCs/>
          <w:color w:val="FF0000"/>
        </w:rPr>
        <w:t xml:space="preserve"> </w:t>
      </w:r>
      <w:r w:rsidR="007E31BA" w:rsidRPr="007E31BA">
        <w:t>ihneď</w:t>
      </w:r>
      <w:r w:rsidR="007E31BA">
        <w:rPr>
          <w:b/>
          <w:bCs/>
          <w:i/>
          <w:iCs/>
        </w:rPr>
        <w:t xml:space="preserve"> </w:t>
      </w:r>
      <w:r w:rsidR="006942D2" w:rsidRPr="006942D2">
        <w:rPr>
          <w:b/>
          <w:bCs/>
          <w:i/>
          <w:iCs/>
        </w:rPr>
        <w:t xml:space="preserve"> </w:t>
      </w:r>
    </w:p>
    <w:p w:rsidR="0088534A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88534A" w:rsidRDefault="0088534A" w:rsidP="00480DC4">
      <w:pPr>
        <w:pStyle w:val="Normlnywebov1"/>
        <w:spacing w:after="0"/>
        <w:jc w:val="both"/>
        <w:rPr>
          <w:b/>
          <w:bCs/>
        </w:rPr>
      </w:pPr>
    </w:p>
    <w:p w:rsidR="0088534A" w:rsidRDefault="0088534A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POŽIADAVKY NA ZAMESTNANCA: </w:t>
      </w:r>
    </w:p>
    <w:p w:rsidR="0088534A" w:rsidRDefault="0088534A" w:rsidP="00480DC4">
      <w:pPr>
        <w:pStyle w:val="Normlnywebov1"/>
        <w:spacing w:after="0"/>
        <w:jc w:val="both"/>
        <w:rPr>
          <w:b/>
          <w:bCs/>
        </w:rPr>
      </w:pPr>
    </w:p>
    <w:p w:rsidR="006A5D42" w:rsidRDefault="0088534A" w:rsidP="00FC120C">
      <w:pPr>
        <w:pStyle w:val="Normlnywebov1"/>
        <w:tabs>
          <w:tab w:val="left" w:pos="2410"/>
        </w:tabs>
        <w:spacing w:after="0"/>
        <w:ind w:left="2832" w:hanging="2832"/>
        <w:jc w:val="both"/>
      </w:pPr>
      <w:r w:rsidRPr="00AB3F6B">
        <w:rPr>
          <w:b/>
        </w:rPr>
        <w:t>Kvalifikačné predpoklady</w:t>
      </w:r>
      <w:r>
        <w:t xml:space="preserve">: </w:t>
      </w:r>
      <w:r>
        <w:tab/>
      </w:r>
      <w:r w:rsidR="006A5D42">
        <w:t xml:space="preserve">v zmysle </w:t>
      </w:r>
      <w:r w:rsidR="00940FB5">
        <w:t>vyhlášk</w:t>
      </w:r>
      <w:r w:rsidR="007E31BA">
        <w:t>y</w:t>
      </w:r>
      <w:r w:rsidR="00940FB5">
        <w:t xml:space="preserve"> MŠ SR, </w:t>
      </w:r>
      <w:r w:rsidR="00A84AE3">
        <w:t xml:space="preserve">ktorou sa ustanovujú kvalifikačné predpoklady a osobitné kvalifikačné predpoklady pre jednotlivé kategórie pedagogických zamestnancov a odborných zamestnancov, </w:t>
      </w:r>
      <w:r w:rsidR="00940FB5">
        <w:t>príslušné aktualizácie vyhlášky</w:t>
      </w:r>
    </w:p>
    <w:p w:rsidR="0088534A" w:rsidRDefault="006A5D42" w:rsidP="00FC120C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</w:rPr>
        <w:tab/>
      </w:r>
      <w:r>
        <w:rPr>
          <w:b/>
        </w:rPr>
        <w:tab/>
      </w:r>
      <w:r w:rsidR="0088534A" w:rsidRPr="00CE04C1">
        <w:t xml:space="preserve">vysokoškolské vzdelanie </w:t>
      </w:r>
      <w:r w:rsidR="0088534A">
        <w:t xml:space="preserve">II. </w:t>
      </w:r>
      <w:r w:rsidR="0088534A" w:rsidRPr="00CE04C1">
        <w:t xml:space="preserve">stupňa v odbore </w:t>
      </w:r>
      <w:r w:rsidR="003E0509">
        <w:t>špeciá</w:t>
      </w:r>
      <w:r w:rsidR="00CC4B6F">
        <w:t>lna pedagogika</w:t>
      </w:r>
      <w:r w:rsidR="00211F34">
        <w:t xml:space="preserve"> – pedagogický smer</w:t>
      </w:r>
    </w:p>
    <w:p w:rsidR="0088534A" w:rsidRPr="00FC120C" w:rsidRDefault="0088534A" w:rsidP="00FC120C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</w:rPr>
        <w:tab/>
      </w:r>
      <w:r>
        <w:rPr>
          <w:b/>
        </w:rPr>
        <w:tab/>
      </w:r>
    </w:p>
    <w:p w:rsidR="0088534A" w:rsidRPr="00CE04C1" w:rsidRDefault="0088534A" w:rsidP="00AB3F6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8534A" w:rsidRPr="00FF562B" w:rsidRDefault="0088534A" w:rsidP="00AB3F6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04C1">
        <w:rPr>
          <w:rFonts w:ascii="Times New Roman" w:hAnsi="Times New Roman" w:cs="Times New Roman"/>
          <w:b/>
          <w:sz w:val="24"/>
          <w:szCs w:val="24"/>
        </w:rPr>
        <w:t>Jazykové znalosti</w:t>
      </w:r>
      <w:r w:rsidRPr="00CE04C1">
        <w:rPr>
          <w:rFonts w:ascii="Times New Roman" w:hAnsi="Times New Roman" w:cs="Times New Roman"/>
          <w:sz w:val="24"/>
          <w:szCs w:val="24"/>
        </w:rPr>
        <w:t>:</w:t>
      </w:r>
      <w:r w:rsidRPr="00CE04C1">
        <w:rPr>
          <w:b/>
          <w:bCs/>
        </w:rPr>
        <w:t xml:space="preserve">   </w:t>
      </w:r>
      <w:r w:rsidRPr="00CE04C1">
        <w:rPr>
          <w:b/>
          <w:bCs/>
        </w:rPr>
        <w:tab/>
        <w:t xml:space="preserve">            </w:t>
      </w:r>
      <w:r w:rsidRPr="00CE04C1">
        <w:rPr>
          <w:b/>
          <w:bCs/>
        </w:rPr>
        <w:tab/>
      </w:r>
      <w:r w:rsidRPr="00FF562B">
        <w:rPr>
          <w:rFonts w:ascii="Times New Roman" w:hAnsi="Times New Roman" w:cs="Times New Roman"/>
          <w:color w:val="000000"/>
          <w:sz w:val="24"/>
          <w:szCs w:val="24"/>
        </w:rPr>
        <w:t>výhodou je ovládanie iného ako úradného jazyka</w:t>
      </w:r>
    </w:p>
    <w:p w:rsidR="0088534A" w:rsidRPr="00CE04C1" w:rsidRDefault="0088534A" w:rsidP="00480DC4">
      <w:pPr>
        <w:pStyle w:val="Normlnywebov1"/>
        <w:spacing w:after="0"/>
        <w:jc w:val="both"/>
        <w:rPr>
          <w:bCs/>
          <w:color w:val="FF0000"/>
        </w:rPr>
      </w:pPr>
    </w:p>
    <w:p w:rsidR="00A84AE3" w:rsidRDefault="0088534A" w:rsidP="00480DC4">
      <w:pPr>
        <w:pStyle w:val="Normlnywebov1"/>
        <w:spacing w:after="0"/>
        <w:jc w:val="both"/>
      </w:pPr>
      <w:r w:rsidRPr="00CE04C1">
        <w:rPr>
          <w:b/>
        </w:rPr>
        <w:t>Počítačové znalosti</w:t>
      </w:r>
      <w:r w:rsidRPr="00CE04C1">
        <w:t>:</w:t>
      </w:r>
      <w:r w:rsidRPr="00CE04C1">
        <w:rPr>
          <w:b/>
          <w:bCs/>
        </w:rPr>
        <w:t xml:space="preserve">              </w:t>
      </w:r>
      <w:r w:rsidRPr="00CE04C1">
        <w:t>užívateľská úroveň</w:t>
      </w:r>
    </w:p>
    <w:p w:rsidR="00DD7B5E" w:rsidRPr="00DD7B5E" w:rsidRDefault="00DD7B5E" w:rsidP="00480DC4">
      <w:pPr>
        <w:pStyle w:val="Normlnywebov1"/>
        <w:spacing w:after="0"/>
        <w:jc w:val="both"/>
      </w:pPr>
    </w:p>
    <w:p w:rsidR="0088534A" w:rsidRDefault="0088534A" w:rsidP="00480DC4">
      <w:pPr>
        <w:pStyle w:val="Normlnywebov1"/>
        <w:spacing w:after="0"/>
        <w:jc w:val="both"/>
      </w:pPr>
      <w:r>
        <w:rPr>
          <w:b/>
        </w:rPr>
        <w:lastRenderedPageBreak/>
        <w:t>Požadované schopnosti a osob</w:t>
      </w:r>
      <w:r w:rsidR="007E31BA">
        <w:rPr>
          <w:b/>
        </w:rPr>
        <w:t>nostn</w:t>
      </w:r>
      <w:r>
        <w:rPr>
          <w:b/>
        </w:rPr>
        <w:t>é vlastnosti</w:t>
      </w:r>
      <w:r>
        <w:t>:</w:t>
      </w:r>
    </w:p>
    <w:p w:rsidR="0088534A" w:rsidRDefault="007E31BA" w:rsidP="00B66F4D">
      <w:pPr>
        <w:pStyle w:val="Normlnywebov1"/>
        <w:spacing w:after="0"/>
        <w:jc w:val="both"/>
        <w:rPr>
          <w:bCs/>
        </w:rPr>
      </w:pPr>
      <w:r w:rsidRPr="003871B4">
        <w:t xml:space="preserve">- </w:t>
      </w:r>
      <w:r w:rsidRPr="003871B4">
        <w:rPr>
          <w:bCs/>
        </w:rPr>
        <w:t>z</w:t>
      </w:r>
      <w:r w:rsidR="0088534A" w:rsidRPr="003871B4">
        <w:rPr>
          <w:bCs/>
        </w:rPr>
        <w:t>odpovednosť</w:t>
      </w:r>
      <w:r w:rsidR="00CC4B6F" w:rsidRPr="003871B4">
        <w:rPr>
          <w:bCs/>
        </w:rPr>
        <w:t>,</w:t>
      </w:r>
      <w:r w:rsidR="0088534A" w:rsidRPr="003871B4">
        <w:rPr>
          <w:bCs/>
        </w:rPr>
        <w:t xml:space="preserve"> flexibilita,</w:t>
      </w:r>
      <w:r w:rsidR="00940FB5" w:rsidRPr="003871B4">
        <w:rPr>
          <w:bCs/>
        </w:rPr>
        <w:t xml:space="preserve"> kladný vzťah k deťom, </w:t>
      </w:r>
      <w:r w:rsidR="0088534A" w:rsidRPr="003871B4">
        <w:rPr>
          <w:bCs/>
        </w:rPr>
        <w:t>empatia</w:t>
      </w:r>
      <w:r w:rsidR="00B86AB2" w:rsidRPr="003871B4">
        <w:rPr>
          <w:bCs/>
        </w:rPr>
        <w:t xml:space="preserve">, </w:t>
      </w:r>
      <w:r w:rsidR="006A5D42" w:rsidRPr="003871B4">
        <w:rPr>
          <w:bCs/>
        </w:rPr>
        <w:t>precíznosť</w:t>
      </w:r>
      <w:r w:rsidR="00A84AE3" w:rsidRPr="003871B4">
        <w:rPr>
          <w:bCs/>
        </w:rPr>
        <w:t xml:space="preserve">, </w:t>
      </w:r>
      <w:r w:rsidR="0088534A" w:rsidRPr="003871B4">
        <w:rPr>
          <w:bCs/>
        </w:rPr>
        <w:t>ochota ďalšieho vzdelávania</w:t>
      </w:r>
      <w:r w:rsidR="00E705B0" w:rsidRPr="003871B4">
        <w:rPr>
          <w:bCs/>
        </w:rPr>
        <w:t xml:space="preserve">, </w:t>
      </w:r>
      <w:r w:rsidR="006942D2" w:rsidRPr="003871B4">
        <w:rPr>
          <w:bCs/>
        </w:rPr>
        <w:t>schopnosť zvládať stres</w:t>
      </w:r>
      <w:r w:rsidR="00A84AE3" w:rsidRPr="003871B4">
        <w:rPr>
          <w:bCs/>
        </w:rPr>
        <w:t>, vodičský preukaz typu B výhodou</w:t>
      </w:r>
      <w:r w:rsidR="003871B4">
        <w:rPr>
          <w:bCs/>
        </w:rPr>
        <w:t xml:space="preserve">, </w:t>
      </w:r>
    </w:p>
    <w:p w:rsidR="003871B4" w:rsidRPr="003871B4" w:rsidRDefault="003871B4" w:rsidP="00B66F4D">
      <w:pPr>
        <w:pStyle w:val="Normlnywebov1"/>
        <w:spacing w:after="0"/>
        <w:jc w:val="both"/>
        <w:rPr>
          <w:bCs/>
        </w:rPr>
      </w:pPr>
    </w:p>
    <w:p w:rsidR="007E31BA" w:rsidRDefault="007E31BA" w:rsidP="00B66F4D">
      <w:pPr>
        <w:pStyle w:val="Normlnywebov1"/>
        <w:spacing w:after="0"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871B4" w:rsidRPr="00425037">
        <w:rPr>
          <w:bCs/>
        </w:rPr>
        <w:t>zdravotná spôsobilosť (telesná a </w:t>
      </w:r>
      <w:r w:rsidR="003871B4">
        <w:rPr>
          <w:bCs/>
        </w:rPr>
        <w:t>psychická</w:t>
      </w:r>
      <w:r w:rsidR="003871B4" w:rsidRPr="00425037">
        <w:rPr>
          <w:bCs/>
        </w:rPr>
        <w:t xml:space="preserve"> spôsobilosť), v prípade </w:t>
      </w:r>
      <w:r w:rsidR="003871B4">
        <w:rPr>
          <w:bCs/>
        </w:rPr>
        <w:t>úspešného</w:t>
      </w:r>
      <w:r w:rsidR="003871B4" w:rsidRPr="00425037">
        <w:rPr>
          <w:bCs/>
        </w:rPr>
        <w:t xml:space="preserve"> výberov</w:t>
      </w:r>
      <w:r w:rsidR="003871B4">
        <w:rPr>
          <w:bCs/>
        </w:rPr>
        <w:t>ého</w:t>
      </w:r>
      <w:r w:rsidR="003871B4" w:rsidRPr="00425037">
        <w:rPr>
          <w:bCs/>
        </w:rPr>
        <w:t xml:space="preserve"> konan</w:t>
      </w:r>
      <w:r w:rsidR="003871B4">
        <w:rPr>
          <w:bCs/>
        </w:rPr>
        <w:t>ia</w:t>
      </w:r>
      <w:r w:rsidR="003871B4" w:rsidRPr="00425037">
        <w:rPr>
          <w:bCs/>
        </w:rPr>
        <w:t xml:space="preserve"> a následného prijatia do pracovného pomer</w:t>
      </w:r>
      <w:r w:rsidR="003871B4">
        <w:rPr>
          <w:bCs/>
        </w:rPr>
        <w:t xml:space="preserve">u, je </w:t>
      </w:r>
      <w:r w:rsidR="003871B4" w:rsidRPr="00425037">
        <w:rPr>
          <w:bCs/>
        </w:rPr>
        <w:t>potrebné</w:t>
      </w:r>
      <w:r w:rsidR="003871B4">
        <w:rPr>
          <w:bCs/>
        </w:rPr>
        <w:t xml:space="preserve"> </w:t>
      </w:r>
      <w:r w:rsidR="003871B4" w:rsidRPr="00425037">
        <w:rPr>
          <w:bCs/>
        </w:rPr>
        <w:t>predložiť lekárske potvrdenie o zdravotnej spôsobilosti a potvrdenie klinického psychológa o psychickej spôsobilosti vykonávať pracovnú pozíciu</w:t>
      </w:r>
      <w:r w:rsidR="00DD7B5E">
        <w:rPr>
          <w:bCs/>
        </w:rPr>
        <w:t xml:space="preserve"> podľa § 58 Zákona 305/2005 </w:t>
      </w:r>
      <w:proofErr w:type="spellStart"/>
      <w:r w:rsidR="00DD7B5E">
        <w:rPr>
          <w:bCs/>
        </w:rPr>
        <w:t>Z.z</w:t>
      </w:r>
      <w:proofErr w:type="spellEnd"/>
      <w:r w:rsidR="00DD7B5E">
        <w:rPr>
          <w:bCs/>
        </w:rPr>
        <w:t xml:space="preserve">.  o sociálnoprávnej ochrane detí a o sociálnej kuratele. </w:t>
      </w:r>
    </w:p>
    <w:p w:rsidR="007E31BA" w:rsidRDefault="007E31BA" w:rsidP="007E31BA">
      <w:pPr>
        <w:pStyle w:val="Normlnywebov1"/>
        <w:spacing w:after="0" w:line="240" w:lineRule="auto"/>
        <w:jc w:val="both"/>
        <w:rPr>
          <w:bCs/>
          <w:i/>
          <w:iCs/>
        </w:rPr>
      </w:pPr>
    </w:p>
    <w:p w:rsidR="007E31BA" w:rsidRDefault="0088534A" w:rsidP="007E31BA">
      <w:pPr>
        <w:pStyle w:val="Normlnywebov1"/>
        <w:spacing w:after="0" w:line="240" w:lineRule="auto"/>
        <w:jc w:val="both"/>
        <w:rPr>
          <w:bCs/>
          <w:i/>
          <w:iCs/>
        </w:rPr>
      </w:pPr>
      <w:r>
        <w:rPr>
          <w:b/>
        </w:rPr>
        <w:t>Požadované odborné znalosti</w:t>
      </w:r>
      <w:r>
        <w:t xml:space="preserve">: </w:t>
      </w:r>
    </w:p>
    <w:p w:rsidR="007E31BA" w:rsidRPr="007E31BA" w:rsidRDefault="007E31BA" w:rsidP="007E31BA">
      <w:pPr>
        <w:pStyle w:val="Normlnywebov1"/>
        <w:spacing w:after="0" w:line="240" w:lineRule="auto"/>
        <w:jc w:val="both"/>
        <w:rPr>
          <w:bCs/>
          <w:i/>
          <w:iCs/>
        </w:rPr>
      </w:pPr>
      <w:r>
        <w:rPr>
          <w:bCs/>
        </w:rPr>
        <w:t>Základná znalosť príslušných zákonov:</w:t>
      </w:r>
    </w:p>
    <w:p w:rsidR="0088534A" w:rsidRDefault="0088534A" w:rsidP="00686639">
      <w:pPr>
        <w:pStyle w:val="Normlnywebov1"/>
        <w:spacing w:before="280" w:after="280" w:line="240" w:lineRule="auto"/>
        <w:jc w:val="both"/>
        <w:rPr>
          <w:bCs/>
        </w:rPr>
      </w:pPr>
      <w:r>
        <w:rPr>
          <w:bCs/>
        </w:rPr>
        <w:t xml:space="preserve">Zákon č. 305/2005 </w:t>
      </w:r>
      <w:proofErr w:type="spellStart"/>
      <w:r>
        <w:rPr>
          <w:bCs/>
        </w:rPr>
        <w:t>Z.z</w:t>
      </w:r>
      <w:proofErr w:type="spellEnd"/>
      <w:r>
        <w:rPr>
          <w:bCs/>
        </w:rPr>
        <w:t>. o sociálnoprávnej ochrane detí a sociálnej kuratele a o zmene a doplnení niektorých zákonov v znení neskorších predpisov</w:t>
      </w:r>
    </w:p>
    <w:p w:rsidR="0088534A" w:rsidRDefault="0088534A" w:rsidP="00686639">
      <w:pPr>
        <w:pStyle w:val="Normlnywebov1"/>
        <w:spacing w:before="280" w:after="280" w:line="240" w:lineRule="auto"/>
        <w:jc w:val="both"/>
        <w:rPr>
          <w:bCs/>
        </w:rPr>
      </w:pPr>
      <w:r>
        <w:rPr>
          <w:bCs/>
        </w:rPr>
        <w:t>Zákon č</w:t>
      </w:r>
      <w:r w:rsidR="00EE4510">
        <w:rPr>
          <w:bCs/>
        </w:rPr>
        <w:t xml:space="preserve">. </w:t>
      </w:r>
      <w:r>
        <w:rPr>
          <w:bCs/>
        </w:rPr>
        <w:t xml:space="preserve">36/2005 </w:t>
      </w:r>
      <w:proofErr w:type="spellStart"/>
      <w:r>
        <w:rPr>
          <w:bCs/>
        </w:rPr>
        <w:t>Z.z</w:t>
      </w:r>
      <w:proofErr w:type="spellEnd"/>
      <w:r>
        <w:rPr>
          <w:bCs/>
        </w:rPr>
        <w:t xml:space="preserve">. o rodine a o zmene a doplnení niektorých zákonov </w:t>
      </w:r>
    </w:p>
    <w:p w:rsidR="006F77E8" w:rsidRPr="006942D2" w:rsidRDefault="00CC4B6F" w:rsidP="00686639">
      <w:pPr>
        <w:pStyle w:val="Normlnywebov1"/>
        <w:spacing w:before="280" w:after="280" w:line="240" w:lineRule="auto"/>
        <w:jc w:val="both"/>
        <w:rPr>
          <w:bCs/>
        </w:rPr>
      </w:pPr>
      <w:r>
        <w:rPr>
          <w:bCs/>
        </w:rPr>
        <w:t>Záko</w:t>
      </w:r>
      <w:r w:rsidR="00EE4510">
        <w:rPr>
          <w:bCs/>
        </w:rPr>
        <w:t>n č</w:t>
      </w:r>
      <w:r w:rsidR="00DD7B5E">
        <w:rPr>
          <w:bCs/>
        </w:rPr>
        <w:t xml:space="preserve">. </w:t>
      </w:r>
      <w:r w:rsidR="00A84DB2">
        <w:rPr>
          <w:bCs/>
        </w:rPr>
        <w:t>138</w:t>
      </w:r>
      <w:r w:rsidR="006942D2">
        <w:rPr>
          <w:bCs/>
        </w:rPr>
        <w:t>/20</w:t>
      </w:r>
      <w:r w:rsidR="00A84DB2">
        <w:rPr>
          <w:bCs/>
        </w:rPr>
        <w:t>1</w:t>
      </w:r>
      <w:r w:rsidR="00EC1E2C">
        <w:rPr>
          <w:bCs/>
        </w:rPr>
        <w:t>9</w:t>
      </w:r>
      <w:r>
        <w:rPr>
          <w:bCs/>
        </w:rPr>
        <w:t xml:space="preserve"> </w:t>
      </w:r>
      <w:proofErr w:type="spellStart"/>
      <w:r>
        <w:rPr>
          <w:bCs/>
        </w:rPr>
        <w:t>Z.z</w:t>
      </w:r>
      <w:proofErr w:type="spellEnd"/>
      <w:r>
        <w:rPr>
          <w:bCs/>
        </w:rPr>
        <w:t>. o pedagogických zamestnancoch a  odborných zamestnancoch a o zmene a doplnení niekto</w:t>
      </w:r>
      <w:r w:rsidR="00211F34">
        <w:rPr>
          <w:bCs/>
        </w:rPr>
        <w:t>r</w:t>
      </w:r>
      <w:r>
        <w:rPr>
          <w:bCs/>
        </w:rPr>
        <w:t xml:space="preserve">ých zákonov. </w:t>
      </w:r>
    </w:p>
    <w:p w:rsidR="006942D2" w:rsidRDefault="006942D2" w:rsidP="00686639">
      <w:pPr>
        <w:pStyle w:val="Normlnywebov1"/>
        <w:spacing w:before="280" w:after="280" w:line="240" w:lineRule="auto"/>
        <w:jc w:val="both"/>
        <w:rPr>
          <w:b/>
          <w:bCs/>
        </w:rPr>
      </w:pPr>
    </w:p>
    <w:p w:rsidR="00940FB5" w:rsidRDefault="0088534A" w:rsidP="00940FB5">
      <w:pPr>
        <w:pStyle w:val="Normlnywebov1"/>
        <w:spacing w:before="280" w:after="280" w:line="240" w:lineRule="auto"/>
        <w:jc w:val="both"/>
        <w:rPr>
          <w:bCs/>
        </w:rPr>
      </w:pPr>
      <w:r>
        <w:rPr>
          <w:b/>
          <w:bCs/>
        </w:rPr>
        <w:t>Pracovná náplň</w:t>
      </w:r>
      <w:r>
        <w:rPr>
          <w:bCs/>
        </w:rPr>
        <w:t xml:space="preserve"> </w:t>
      </w:r>
      <w:r w:rsidR="00940FB5" w:rsidRPr="00940FB5">
        <w:rPr>
          <w:b/>
        </w:rPr>
        <w:t>špeciálneho pedagóga</w:t>
      </w:r>
      <w:r>
        <w:rPr>
          <w:bCs/>
        </w:rPr>
        <w:t>:</w:t>
      </w:r>
    </w:p>
    <w:p w:rsidR="00940FB5" w:rsidRDefault="00940FB5" w:rsidP="00940FB5">
      <w:pPr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- </w:t>
      </w:r>
      <w:r>
        <w:rPr>
          <w:rFonts w:ascii="Times New Roman" w:hAnsi="Times New Roman"/>
          <w:sz w:val="24"/>
          <w:szCs w:val="24"/>
        </w:rPr>
        <w:t>vykonáva samostatnú odbornú činnosť zahrňujúcu špeciálnopedagogickú diagnostiku, individuálne orientovanú starostlivosť o deti a mládež s narušeným psychosociálnym vývinom alebo inými špeciálnymi výchovno-vzdelávacími potrebami.</w:t>
      </w:r>
    </w:p>
    <w:p w:rsidR="00940FB5" w:rsidRDefault="00940FB5" w:rsidP="00940F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vykonáva poradenskú prácu, určuje preventívne a diagnostické postupy v jednotlivých prípadoch.</w:t>
      </w:r>
    </w:p>
    <w:p w:rsidR="00940FB5" w:rsidRDefault="00940FB5" w:rsidP="00940F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vykonáva intervenciu deťom a žiakom  so špeciálnymi výchovno-vzdelávacími potrebami, činnosti zamerané na </w:t>
      </w:r>
      <w:proofErr w:type="spellStart"/>
      <w:r>
        <w:rPr>
          <w:rFonts w:ascii="Times New Roman" w:hAnsi="Times New Roman"/>
          <w:sz w:val="24"/>
          <w:szCs w:val="24"/>
        </w:rPr>
        <w:t>reedukáciu</w:t>
      </w:r>
      <w:proofErr w:type="spellEnd"/>
      <w:r>
        <w:rPr>
          <w:rFonts w:ascii="Times New Roman" w:hAnsi="Times New Roman"/>
          <w:sz w:val="24"/>
          <w:szCs w:val="24"/>
        </w:rPr>
        <w:t xml:space="preserve"> porúch učenia a správania.</w:t>
      </w:r>
    </w:p>
    <w:p w:rsidR="00940FB5" w:rsidRPr="00A84DB2" w:rsidRDefault="00940FB5" w:rsidP="00940FB5">
      <w:pPr>
        <w:jc w:val="both"/>
        <w:rPr>
          <w:rFonts w:ascii="Times New Roman" w:hAnsi="Times New Roman" w:cs="Times New Roman"/>
          <w:sz w:val="24"/>
          <w:szCs w:val="24"/>
        </w:rPr>
      </w:pPr>
      <w:r w:rsidRPr="00A84DB2">
        <w:rPr>
          <w:rFonts w:ascii="Times New Roman" w:hAnsi="Times New Roman" w:cs="Times New Roman"/>
          <w:sz w:val="24"/>
          <w:szCs w:val="24"/>
        </w:rPr>
        <w:t>- úzko spolupracuje s ostatnými pracovníkmi odborného tímu, s vychovávateľmi, učiteľmi, odborníkmi z iných oblastí, zisťuje možné príčiny vzniku problémového správania a určuje ďalšie postupy.</w:t>
      </w:r>
    </w:p>
    <w:p w:rsidR="00940FB5" w:rsidRPr="00A84DB2" w:rsidRDefault="00940FB5" w:rsidP="00940FB5">
      <w:pPr>
        <w:rPr>
          <w:rFonts w:ascii="Times New Roman" w:hAnsi="Times New Roman" w:cs="Times New Roman"/>
          <w:sz w:val="24"/>
          <w:szCs w:val="24"/>
        </w:rPr>
      </w:pPr>
      <w:r w:rsidRPr="00A84DB2">
        <w:rPr>
          <w:rFonts w:ascii="Times New Roman" w:hAnsi="Times New Roman" w:cs="Times New Roman"/>
          <w:sz w:val="24"/>
          <w:szCs w:val="24"/>
        </w:rPr>
        <w:t>- spolupodieľa sa na tvorbe IPROD, na tvorbe hodnotení a správ o deťoch.</w:t>
      </w:r>
    </w:p>
    <w:p w:rsidR="00940FB5" w:rsidRPr="00A84DB2" w:rsidRDefault="00940FB5" w:rsidP="00940FB5">
      <w:pPr>
        <w:rPr>
          <w:rFonts w:ascii="Times New Roman" w:hAnsi="Times New Roman" w:cs="Times New Roman"/>
          <w:sz w:val="24"/>
          <w:szCs w:val="24"/>
        </w:rPr>
      </w:pPr>
      <w:r w:rsidRPr="00A84DB2">
        <w:rPr>
          <w:rFonts w:ascii="Times New Roman" w:hAnsi="Times New Roman" w:cs="Times New Roman"/>
          <w:sz w:val="24"/>
          <w:szCs w:val="24"/>
        </w:rPr>
        <w:t>- zodpovedá za kvalitný obsah výchovnej činnosti, voľbu metód, foriem, výsledky výchovnej činnosti, rozvoj rozumových schopností , mravného vedomia, praktických zručností, pričom pôsobí aj osobným príkladom.</w:t>
      </w:r>
    </w:p>
    <w:p w:rsidR="00DD7B5E" w:rsidRDefault="00940FB5" w:rsidP="00DD7B5E">
      <w:pPr>
        <w:pStyle w:val="Normlnywebov"/>
        <w:tabs>
          <w:tab w:val="left" w:pos="2410"/>
        </w:tabs>
        <w:spacing w:before="0" w:beforeAutospacing="0" w:after="120" w:afterAutospacing="0"/>
        <w:jc w:val="both"/>
      </w:pPr>
      <w:r w:rsidRPr="00A84DB2">
        <w:t xml:space="preserve">- úzko spolupracuje so školami a školskými zariadeniami,  navštevuje školy a školské zariadenia, zodpovedá za prípravu na vyučovanie detí, doučuje deti so slabšími vyučovacími výsledkami i mimo prípravy na vyučovanie.  </w:t>
      </w:r>
    </w:p>
    <w:p w:rsidR="00DD7B5E" w:rsidRDefault="00DD7B5E" w:rsidP="00DD7B5E">
      <w:pPr>
        <w:pStyle w:val="Normlnywebov"/>
        <w:tabs>
          <w:tab w:val="left" w:pos="2410"/>
        </w:tabs>
        <w:spacing w:before="0" w:beforeAutospacing="0" w:after="120" w:afterAutospacing="0"/>
        <w:jc w:val="both"/>
        <w:rPr>
          <w:b/>
          <w:bCs/>
          <w:u w:val="single"/>
        </w:rPr>
      </w:pPr>
    </w:p>
    <w:p w:rsidR="00A84DB2" w:rsidRPr="00DD7B5E" w:rsidRDefault="00A84DB2" w:rsidP="00DD7B5E">
      <w:pPr>
        <w:pStyle w:val="Normlnywebov"/>
        <w:tabs>
          <w:tab w:val="left" w:pos="2410"/>
        </w:tabs>
        <w:spacing w:before="0" w:beforeAutospacing="0" w:after="120" w:afterAutospacing="0"/>
        <w:jc w:val="both"/>
      </w:pPr>
      <w:bookmarkStart w:id="0" w:name="_GoBack"/>
      <w:bookmarkEnd w:id="0"/>
      <w:r>
        <w:rPr>
          <w:b/>
          <w:bCs/>
          <w:u w:val="single"/>
        </w:rPr>
        <w:lastRenderedPageBreak/>
        <w:t xml:space="preserve">Kontakt pre poskytnutie informácií:  </w:t>
      </w:r>
    </w:p>
    <w:p w:rsidR="00A84DB2" w:rsidRDefault="00A84DB2" w:rsidP="00A84DB2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DB2" w:rsidRDefault="00A84DB2" w:rsidP="00A84DB2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Meno a priezvisko kontaktnej osoby:  </w:t>
      </w:r>
      <w:r>
        <w:rPr>
          <w:bCs/>
          <w:i/>
        </w:rPr>
        <w:t>Ing. Štefan Likavčan, riaditeľ CDR Ružomberku, Mgr. Zuzana Matušáková, vedúca úseku starostlivosti o deti</w:t>
      </w:r>
    </w:p>
    <w:p w:rsidR="00A84DB2" w:rsidRDefault="00A84DB2" w:rsidP="00A84DB2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Telefón:  </w:t>
      </w:r>
      <w:r>
        <w:rPr>
          <w:bCs/>
          <w:i/>
        </w:rPr>
        <w:t xml:space="preserve">0905 459 882,  0918 787 423 </w:t>
      </w:r>
    </w:p>
    <w:p w:rsidR="00A84DB2" w:rsidRPr="00ED0395" w:rsidRDefault="00A84DB2" w:rsidP="00A84DB2">
      <w:pPr>
        <w:pStyle w:val="Normlnywebov1"/>
        <w:spacing w:after="0"/>
        <w:jc w:val="both"/>
        <w:rPr>
          <w:bCs/>
        </w:rPr>
      </w:pPr>
      <w:r>
        <w:rPr>
          <w:b/>
          <w:bCs/>
        </w:rPr>
        <w:t>E-mail:  </w:t>
      </w:r>
      <w:r w:rsidRPr="00ED0395">
        <w:rPr>
          <w:bCs/>
        </w:rPr>
        <w:t>dd.ruzomberok@stonline.sk</w:t>
      </w:r>
    </w:p>
    <w:p w:rsidR="00A84DB2" w:rsidRPr="00332BF9" w:rsidRDefault="00A84DB2" w:rsidP="00A84DB2">
      <w:pPr>
        <w:pStyle w:val="Normlnywebov1"/>
        <w:spacing w:after="0"/>
        <w:jc w:val="both"/>
        <w:rPr>
          <w:bCs/>
          <w:i/>
        </w:rPr>
      </w:pPr>
      <w:r>
        <w:rPr>
          <w:b/>
          <w:bCs/>
        </w:rPr>
        <w:t xml:space="preserve">Adresa detského domova:  </w:t>
      </w:r>
      <w:r>
        <w:rPr>
          <w:bCs/>
          <w:i/>
        </w:rPr>
        <w:t xml:space="preserve">Centrum pre deti a rodiny Ružomberok, </w:t>
      </w:r>
      <w:proofErr w:type="spellStart"/>
      <w:r>
        <w:rPr>
          <w:bCs/>
          <w:i/>
        </w:rPr>
        <w:t>Kalvárska</w:t>
      </w:r>
      <w:proofErr w:type="spellEnd"/>
      <w:r>
        <w:rPr>
          <w:bCs/>
          <w:i/>
        </w:rPr>
        <w:t xml:space="preserve"> 35, 034 01  Ružomberok</w:t>
      </w:r>
    </w:p>
    <w:p w:rsidR="00686639" w:rsidRDefault="00686639" w:rsidP="00686639">
      <w:pPr>
        <w:pStyle w:val="Normlnywebov1"/>
        <w:spacing w:after="0" w:line="240" w:lineRule="auto"/>
        <w:jc w:val="both"/>
        <w:rPr>
          <w:bCs/>
          <w:i/>
        </w:rPr>
      </w:pPr>
    </w:p>
    <w:p w:rsidR="006942D2" w:rsidRDefault="006942D2" w:rsidP="00686639">
      <w:pPr>
        <w:pStyle w:val="Normlnywebov1"/>
        <w:spacing w:after="0" w:line="240" w:lineRule="auto"/>
        <w:jc w:val="both"/>
        <w:rPr>
          <w:bCs/>
          <w:i/>
        </w:rPr>
      </w:pPr>
    </w:p>
    <w:p w:rsidR="0088534A" w:rsidRPr="00686639" w:rsidRDefault="0088534A" w:rsidP="00686639">
      <w:pPr>
        <w:pStyle w:val="Normlnywebov1"/>
        <w:spacing w:after="0" w:line="240" w:lineRule="auto"/>
        <w:jc w:val="both"/>
        <w:rPr>
          <w:bCs/>
          <w:i/>
        </w:rPr>
      </w:pPr>
      <w:r>
        <w:rPr>
          <w:b/>
          <w:bCs/>
          <w:u w:val="single"/>
        </w:rPr>
        <w:t xml:space="preserve">Požadované doklady pre prihlásenie sa do výberového konania pre zamestnanca vo výkone práce vo verejnom záujme:  </w:t>
      </w:r>
    </w:p>
    <w:p w:rsidR="0088534A" w:rsidRDefault="0088534A" w:rsidP="00686639">
      <w:pPr>
        <w:pStyle w:val="Normlnywebov1"/>
        <w:spacing w:after="0" w:line="240" w:lineRule="auto"/>
        <w:rPr>
          <w:b/>
          <w:bCs/>
          <w:u w:val="single"/>
        </w:rPr>
      </w:pPr>
    </w:p>
    <w:p w:rsidR="0088534A" w:rsidRDefault="0088534A" w:rsidP="00686639">
      <w:pPr>
        <w:pStyle w:val="Normlnywebov1"/>
        <w:spacing w:after="0" w:line="240" w:lineRule="auto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  <w:t>písomná žiadosť o zaradenie do výberového konania s uvedením čísla výberového konania,</w:t>
      </w:r>
    </w:p>
    <w:p w:rsidR="0088534A" w:rsidRDefault="0088534A" w:rsidP="00686639">
      <w:pPr>
        <w:pStyle w:val="Normlnywebov1"/>
        <w:spacing w:after="0" w:line="240" w:lineRule="auto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  <w:t xml:space="preserve">kópia vysvedčenia, diplomu alebo iného rovnocenného dokladu o najvyššom </w:t>
      </w:r>
    </w:p>
    <w:p w:rsidR="0088534A" w:rsidRDefault="0088534A" w:rsidP="00686639">
      <w:pPr>
        <w:pStyle w:val="Normlnywebov1"/>
        <w:spacing w:after="0" w:line="240" w:lineRule="auto"/>
        <w:jc w:val="both"/>
        <w:rPr>
          <w:bCs/>
        </w:rPr>
      </w:pPr>
      <w:r>
        <w:rPr>
          <w:bCs/>
        </w:rPr>
        <w:t xml:space="preserve">            dosiahnutom vzdelaní, </w:t>
      </w:r>
    </w:p>
    <w:p w:rsidR="00550ECB" w:rsidRDefault="0088534A" w:rsidP="00686639">
      <w:pPr>
        <w:pStyle w:val="Normlnywebov1"/>
        <w:spacing w:after="0" w:line="240" w:lineRule="auto"/>
        <w:jc w:val="both"/>
        <w:rPr>
          <w:bCs/>
        </w:rPr>
      </w:pPr>
      <w:r>
        <w:rPr>
          <w:bCs/>
        </w:rPr>
        <w:t>c)</w:t>
      </w:r>
      <w:r>
        <w:rPr>
          <w:bCs/>
        </w:rPr>
        <w:tab/>
        <w:t>profesijný štruktúrovaný životopis</w:t>
      </w:r>
      <w:r w:rsidR="003177A0">
        <w:rPr>
          <w:bCs/>
        </w:rPr>
        <w:t xml:space="preserve">, </w:t>
      </w:r>
    </w:p>
    <w:p w:rsidR="00211F34" w:rsidRDefault="00550ECB" w:rsidP="00686639">
      <w:pPr>
        <w:pStyle w:val="Normlnywebov1"/>
        <w:spacing w:after="0" w:line="240" w:lineRule="auto"/>
        <w:jc w:val="both"/>
        <w:rPr>
          <w:bCs/>
        </w:rPr>
      </w:pPr>
      <w:r>
        <w:rPr>
          <w:color w:val="000000"/>
          <w:shd w:val="clear" w:color="auto" w:fill="FFFFFF"/>
        </w:rPr>
        <w:t>d</w:t>
      </w:r>
      <w:r w:rsidR="0088534A">
        <w:rPr>
          <w:bCs/>
        </w:rPr>
        <w:t>)</w:t>
      </w:r>
      <w:r w:rsidR="0088534A">
        <w:rPr>
          <w:bCs/>
        </w:rPr>
        <w:tab/>
        <w:t>motivačný list,</w:t>
      </w:r>
    </w:p>
    <w:p w:rsidR="00A84AE3" w:rsidRDefault="00A84AE3" w:rsidP="00686639">
      <w:pPr>
        <w:pStyle w:val="Normlnywebov1"/>
        <w:spacing w:after="0" w:line="240" w:lineRule="auto"/>
        <w:jc w:val="both"/>
        <w:rPr>
          <w:bCs/>
        </w:rPr>
      </w:pPr>
      <w:r>
        <w:rPr>
          <w:bCs/>
        </w:rPr>
        <w:t>e</w:t>
      </w:r>
      <w:r w:rsidR="0088534A">
        <w:rPr>
          <w:bCs/>
        </w:rPr>
        <w:t>)</w:t>
      </w:r>
      <w:r w:rsidR="0088534A">
        <w:rPr>
          <w:bCs/>
        </w:rPr>
        <w:tab/>
        <w:t>písomné čestné vyhlásenie o</w:t>
      </w:r>
      <w:r>
        <w:rPr>
          <w:bCs/>
        </w:rPr>
        <w:t> </w:t>
      </w:r>
      <w:r w:rsidR="0088534A">
        <w:rPr>
          <w:bCs/>
        </w:rPr>
        <w:t>pravdivosti</w:t>
      </w:r>
      <w:r>
        <w:rPr>
          <w:bCs/>
        </w:rPr>
        <w:t xml:space="preserve"> všetkých údajov uvedených v predkladaných dokladoch, </w:t>
      </w:r>
    </w:p>
    <w:p w:rsidR="0088534A" w:rsidRDefault="00A84AE3" w:rsidP="00686639">
      <w:pPr>
        <w:pStyle w:val="Normlnywebov1"/>
        <w:spacing w:after="0" w:line="240" w:lineRule="auto"/>
        <w:jc w:val="both"/>
        <w:rPr>
          <w:bCs/>
        </w:rPr>
      </w:pPr>
      <w:r>
        <w:rPr>
          <w:bCs/>
        </w:rPr>
        <w:t>f</w:t>
      </w:r>
      <w:r w:rsidR="0088534A">
        <w:rPr>
          <w:bCs/>
        </w:rPr>
        <w:t>)</w:t>
      </w:r>
      <w:r w:rsidR="0088534A">
        <w:rPr>
          <w:bCs/>
        </w:rPr>
        <w:tab/>
        <w:t>písomný súhlas so spracovaním osobných údajov podľa zákona č. 18/2018 Z. z. o ochrane osobných údajov a zmene a doplnení niektorých zákonov.</w:t>
      </w:r>
    </w:p>
    <w:p w:rsidR="006942D2" w:rsidRDefault="006942D2" w:rsidP="00686639">
      <w:pPr>
        <w:pStyle w:val="Normlnywebov1"/>
        <w:spacing w:after="0" w:line="240" w:lineRule="auto"/>
        <w:jc w:val="both"/>
        <w:rPr>
          <w:bCs/>
        </w:rPr>
      </w:pPr>
    </w:p>
    <w:p w:rsidR="0088534A" w:rsidRPr="00686639" w:rsidRDefault="0088534A" w:rsidP="00686639">
      <w:pPr>
        <w:pStyle w:val="Normlnyweb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</w:rPr>
      </w:pPr>
      <w:r w:rsidRPr="00686639">
        <w:rPr>
          <w:b/>
          <w:i/>
        </w:rPr>
        <w:t xml:space="preserve">Žiadosti </w:t>
      </w:r>
      <w:r w:rsidR="00686639" w:rsidRPr="00686639">
        <w:rPr>
          <w:b/>
          <w:i/>
        </w:rPr>
        <w:t xml:space="preserve">je potrebné doručiť poštou, alebo elektronicky </w:t>
      </w:r>
      <w:r w:rsidRPr="00686639">
        <w:rPr>
          <w:b/>
          <w:i/>
        </w:rPr>
        <w:t>do</w:t>
      </w:r>
      <w:r w:rsidR="007E31BA">
        <w:rPr>
          <w:b/>
          <w:i/>
        </w:rPr>
        <w:t xml:space="preserve"> 08. 02. 2020</w:t>
      </w:r>
      <w:r w:rsidR="00A84AE3">
        <w:rPr>
          <w:b/>
          <w:i/>
        </w:rPr>
        <w:t xml:space="preserve">, </w:t>
      </w:r>
      <w:r w:rsidRPr="00686639">
        <w:rPr>
          <w:b/>
          <w:i/>
        </w:rPr>
        <w:t xml:space="preserve">na adresu </w:t>
      </w:r>
      <w:r w:rsidR="00390DC1" w:rsidRPr="00686639">
        <w:rPr>
          <w:b/>
          <w:i/>
        </w:rPr>
        <w:t>Centra pre deti a rodiny Ružomberok</w:t>
      </w:r>
      <w:r w:rsidRPr="00686639">
        <w:rPr>
          <w:b/>
          <w:i/>
        </w:rPr>
        <w:t>, ktor</w:t>
      </w:r>
      <w:r w:rsidR="00A84AE3">
        <w:rPr>
          <w:b/>
          <w:i/>
        </w:rPr>
        <w:t>á</w:t>
      </w:r>
      <w:r w:rsidRPr="00686639">
        <w:rPr>
          <w:b/>
          <w:i/>
        </w:rPr>
        <w:t xml:space="preserve"> je uveden</w:t>
      </w:r>
      <w:r w:rsidR="00A84AE3">
        <w:rPr>
          <w:b/>
          <w:i/>
        </w:rPr>
        <w:t>á</w:t>
      </w:r>
      <w:r w:rsidRPr="00686639">
        <w:rPr>
          <w:b/>
          <w:i/>
        </w:rPr>
        <w:t xml:space="preserve"> v texte inzerátu. Vaše žiadosti budú posúdené a vybraní uchádzači pozvaní na</w:t>
      </w:r>
      <w:r w:rsidR="00550ECB">
        <w:rPr>
          <w:b/>
          <w:i/>
        </w:rPr>
        <w:t xml:space="preserve"> osobný pohovor</w:t>
      </w:r>
      <w:r w:rsidR="00A84AE3">
        <w:rPr>
          <w:b/>
          <w:i/>
        </w:rPr>
        <w:t xml:space="preserve">. </w:t>
      </w:r>
    </w:p>
    <w:p w:rsidR="0088534A" w:rsidRDefault="0088534A" w:rsidP="00686639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DC1" w:rsidRDefault="0088534A" w:rsidP="00686639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8534A" w:rsidRDefault="00390DC1" w:rsidP="00686639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34A">
        <w:rPr>
          <w:rFonts w:ascii="Times New Roman" w:hAnsi="Times New Roman" w:cs="Times New Roman"/>
          <w:sz w:val="24"/>
          <w:szCs w:val="24"/>
        </w:rPr>
        <w:t>Ing. Štefan Likavčan</w:t>
      </w:r>
    </w:p>
    <w:p w:rsidR="0088534A" w:rsidRPr="00FF562B" w:rsidRDefault="0088534A" w:rsidP="00686639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Riaditeľ</w:t>
      </w:r>
      <w:r w:rsidR="00B86AB2">
        <w:rPr>
          <w:rFonts w:ascii="Times New Roman" w:hAnsi="Times New Roman" w:cs="Times New Roman"/>
          <w:sz w:val="24"/>
          <w:szCs w:val="24"/>
        </w:rPr>
        <w:t xml:space="preserve"> CDR</w:t>
      </w:r>
      <w:r>
        <w:rPr>
          <w:rFonts w:ascii="Times New Roman" w:hAnsi="Times New Roman" w:cs="Times New Roman"/>
          <w:sz w:val="24"/>
          <w:szCs w:val="24"/>
        </w:rPr>
        <w:t xml:space="preserve"> Ružomberok                                                                 </w:t>
      </w:r>
    </w:p>
    <w:sectPr w:rsidR="0088534A" w:rsidRPr="00FF562B" w:rsidSect="00001D9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DA2"/>
    <w:multiLevelType w:val="hybridMultilevel"/>
    <w:tmpl w:val="89226890"/>
    <w:lvl w:ilvl="0" w:tplc="38D83B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D48E9"/>
    <w:multiLevelType w:val="hybridMultilevel"/>
    <w:tmpl w:val="41A00744"/>
    <w:lvl w:ilvl="0" w:tplc="38D83B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55ADE"/>
    <w:multiLevelType w:val="hybridMultilevel"/>
    <w:tmpl w:val="88F6DB72"/>
    <w:lvl w:ilvl="0" w:tplc="38D83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B3A64"/>
    <w:multiLevelType w:val="hybridMultilevel"/>
    <w:tmpl w:val="B3BCC6B0"/>
    <w:lvl w:ilvl="0" w:tplc="322E784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343B8"/>
    <w:multiLevelType w:val="hybridMultilevel"/>
    <w:tmpl w:val="3A4CEB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61B8"/>
    <w:multiLevelType w:val="hybridMultilevel"/>
    <w:tmpl w:val="5296C8D8"/>
    <w:lvl w:ilvl="0" w:tplc="7DB401C2">
      <w:numFmt w:val="bullet"/>
      <w:lvlText w:val="-"/>
      <w:lvlJc w:val="left"/>
      <w:pPr>
        <w:ind w:left="121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5EFE1424"/>
    <w:multiLevelType w:val="hybridMultilevel"/>
    <w:tmpl w:val="9AC64B04"/>
    <w:lvl w:ilvl="0" w:tplc="A7D2B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6CD2"/>
    <w:multiLevelType w:val="hybridMultilevel"/>
    <w:tmpl w:val="2682D52C"/>
    <w:lvl w:ilvl="0" w:tplc="38D83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26348"/>
    <w:multiLevelType w:val="hybridMultilevel"/>
    <w:tmpl w:val="AE8A75B6"/>
    <w:lvl w:ilvl="0" w:tplc="38D83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8FE"/>
    <w:multiLevelType w:val="hybridMultilevel"/>
    <w:tmpl w:val="D6CAB45E"/>
    <w:lvl w:ilvl="0" w:tplc="38D83B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DC4"/>
    <w:rsid w:val="00001D93"/>
    <w:rsid w:val="00045141"/>
    <w:rsid w:val="0008493A"/>
    <w:rsid w:val="000E749E"/>
    <w:rsid w:val="00112104"/>
    <w:rsid w:val="001361E1"/>
    <w:rsid w:val="00146208"/>
    <w:rsid w:val="00184EBB"/>
    <w:rsid w:val="001D3DF5"/>
    <w:rsid w:val="001F47B8"/>
    <w:rsid w:val="00211F34"/>
    <w:rsid w:val="00230ADB"/>
    <w:rsid w:val="00250BAA"/>
    <w:rsid w:val="002B1B1D"/>
    <w:rsid w:val="002C34E3"/>
    <w:rsid w:val="002D4A2A"/>
    <w:rsid w:val="003177A0"/>
    <w:rsid w:val="00332BF9"/>
    <w:rsid w:val="00380F6D"/>
    <w:rsid w:val="003844F5"/>
    <w:rsid w:val="003871B4"/>
    <w:rsid w:val="00390DC1"/>
    <w:rsid w:val="003B0CC3"/>
    <w:rsid w:val="003E0509"/>
    <w:rsid w:val="00416AA6"/>
    <w:rsid w:val="00444A94"/>
    <w:rsid w:val="00480DC4"/>
    <w:rsid w:val="004A3D0B"/>
    <w:rsid w:val="005453B1"/>
    <w:rsid w:val="00550ECB"/>
    <w:rsid w:val="0056516B"/>
    <w:rsid w:val="00570EB0"/>
    <w:rsid w:val="00571E80"/>
    <w:rsid w:val="00584961"/>
    <w:rsid w:val="006119A8"/>
    <w:rsid w:val="00661E57"/>
    <w:rsid w:val="00686639"/>
    <w:rsid w:val="006942D2"/>
    <w:rsid w:val="006A2D27"/>
    <w:rsid w:val="006A5D42"/>
    <w:rsid w:val="006F77E8"/>
    <w:rsid w:val="007155D1"/>
    <w:rsid w:val="007636DB"/>
    <w:rsid w:val="0077786B"/>
    <w:rsid w:val="00786CFA"/>
    <w:rsid w:val="007D19E0"/>
    <w:rsid w:val="007D3EC4"/>
    <w:rsid w:val="007E31BA"/>
    <w:rsid w:val="008033C8"/>
    <w:rsid w:val="008177B0"/>
    <w:rsid w:val="00857AD9"/>
    <w:rsid w:val="00875B6F"/>
    <w:rsid w:val="0088534A"/>
    <w:rsid w:val="008A27B9"/>
    <w:rsid w:val="008A60E2"/>
    <w:rsid w:val="008F71D8"/>
    <w:rsid w:val="0093511F"/>
    <w:rsid w:val="00940FB5"/>
    <w:rsid w:val="00983BAB"/>
    <w:rsid w:val="009A2FE9"/>
    <w:rsid w:val="009A6D56"/>
    <w:rsid w:val="00A00466"/>
    <w:rsid w:val="00A0266E"/>
    <w:rsid w:val="00A11476"/>
    <w:rsid w:val="00A32537"/>
    <w:rsid w:val="00A84AE3"/>
    <w:rsid w:val="00A84DB2"/>
    <w:rsid w:val="00AB3F6B"/>
    <w:rsid w:val="00B3555A"/>
    <w:rsid w:val="00B3799A"/>
    <w:rsid w:val="00B66F4D"/>
    <w:rsid w:val="00B86AB2"/>
    <w:rsid w:val="00BB2FC1"/>
    <w:rsid w:val="00BF21FE"/>
    <w:rsid w:val="00CA30B6"/>
    <w:rsid w:val="00CB1656"/>
    <w:rsid w:val="00CC4B6F"/>
    <w:rsid w:val="00CD5D98"/>
    <w:rsid w:val="00CE04C1"/>
    <w:rsid w:val="00D60A43"/>
    <w:rsid w:val="00DD7B5E"/>
    <w:rsid w:val="00E14B80"/>
    <w:rsid w:val="00E705B0"/>
    <w:rsid w:val="00EC1E2C"/>
    <w:rsid w:val="00ED0395"/>
    <w:rsid w:val="00EE4510"/>
    <w:rsid w:val="00F2130E"/>
    <w:rsid w:val="00F93313"/>
    <w:rsid w:val="00FC120C"/>
    <w:rsid w:val="00FD03AB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45258"/>
  <w15:docId w15:val="{BF03BEE0-0719-4115-A253-3B1A38A3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0DC4"/>
    <w:pPr>
      <w:suppressAutoHyphens/>
      <w:spacing w:after="200" w:line="276" w:lineRule="auto"/>
    </w:pPr>
    <w:rPr>
      <w:rFonts w:eastAsia="SimSun" w:cs="font243"/>
      <w:kern w:val="2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webov1">
    <w:name w:val="Normálny (webový)1"/>
    <w:basedOn w:val="Normlny"/>
    <w:uiPriority w:val="99"/>
    <w:rsid w:val="00480DC4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uiPriority w:val="99"/>
    <w:semiHidden/>
    <w:rsid w:val="00B3799A"/>
    <w:rPr>
      <w:rFonts w:cs="Times New Roman"/>
      <w:color w:val="0000FF"/>
      <w:u w:val="single"/>
    </w:rPr>
  </w:style>
  <w:style w:type="paragraph" w:customStyle="1" w:styleId="p3">
    <w:name w:val="p3"/>
    <w:basedOn w:val="Normlny"/>
    <w:uiPriority w:val="99"/>
    <w:rsid w:val="00FD03A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sk-SK"/>
    </w:rPr>
  </w:style>
  <w:style w:type="paragraph" w:customStyle="1" w:styleId="p2">
    <w:name w:val="p2"/>
    <w:basedOn w:val="Normlny"/>
    <w:uiPriority w:val="99"/>
    <w:rsid w:val="00FD03A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380F6D"/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380F6D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noProof/>
      <w:kern w:val="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5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53B1"/>
    <w:rPr>
      <w:rFonts w:ascii="Segoe UI" w:eastAsia="SimSun" w:hAnsi="Segoe UI" w:cs="Segoe UI"/>
      <w:kern w:val="2"/>
      <w:sz w:val="18"/>
      <w:szCs w:val="18"/>
      <w:lang w:eastAsia="ar-SA"/>
    </w:rPr>
  </w:style>
  <w:style w:type="paragraph" w:customStyle="1" w:styleId="a">
    <w:uiPriority w:val="22"/>
    <w:qFormat/>
    <w:rsid w:val="00940FB5"/>
    <w:pPr>
      <w:suppressAutoHyphens/>
      <w:spacing w:after="200" w:line="276" w:lineRule="auto"/>
    </w:pPr>
    <w:rPr>
      <w:rFonts w:eastAsia="SimSun" w:cs="font243"/>
      <w:kern w:val="2"/>
      <w:sz w:val="22"/>
      <w:szCs w:val="22"/>
      <w:lang w:eastAsia="ar-SA"/>
    </w:rPr>
  </w:style>
  <w:style w:type="paragraph" w:styleId="Normlnywebov">
    <w:name w:val="Normal (Web)"/>
    <w:basedOn w:val="Normlny"/>
    <w:uiPriority w:val="99"/>
    <w:unhideWhenUsed/>
    <w:rsid w:val="00940F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styleId="Vrazn">
    <w:name w:val="Strong"/>
    <w:qFormat/>
    <w:locked/>
    <w:rsid w:val="00940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vyhlásení výberového konania na miesto profesionálneho rodiča v Detskom domove, Kalvárska 35, Ružomberok </vt:lpstr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vyhlásení výberového konania na miesto profesionálneho rodiča v Detskom domove, Kalvárska 35, Ružomberok </dc:title>
  <dc:subject/>
  <dc:creator>uzivatel</dc:creator>
  <cp:keywords/>
  <dc:description/>
  <cp:lastModifiedBy>uzivatel</cp:lastModifiedBy>
  <cp:revision>14</cp:revision>
  <cp:lastPrinted>2020-01-08T12:32:00Z</cp:lastPrinted>
  <dcterms:created xsi:type="dcterms:W3CDTF">2018-11-28T09:49:00Z</dcterms:created>
  <dcterms:modified xsi:type="dcterms:W3CDTF">2020-01-08T12:35:00Z</dcterms:modified>
</cp:coreProperties>
</file>